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350" w:rsidRDefault="00836350" w:rsidP="00AD1E52">
      <w:pPr>
        <w:spacing w:line="400" w:lineRule="exact"/>
        <w:jc w:val="left"/>
        <w:rPr>
          <w:b/>
          <w:w w:val="150"/>
          <w:sz w:val="24"/>
          <w:szCs w:val="24"/>
        </w:rPr>
      </w:pPr>
    </w:p>
    <w:p w:rsidR="00AD1E52" w:rsidRDefault="00AD1E52" w:rsidP="00AD1E52">
      <w:pPr>
        <w:spacing w:line="400" w:lineRule="exact"/>
        <w:ind w:firstLine="362"/>
        <w:jc w:val="left"/>
        <w:rPr>
          <w:b/>
          <w:w w:val="150"/>
          <w:sz w:val="24"/>
          <w:szCs w:val="24"/>
        </w:rPr>
      </w:pPr>
      <w:r>
        <w:rPr>
          <w:rFonts w:hint="eastAsia"/>
          <w:b/>
          <w:w w:val="150"/>
          <w:sz w:val="24"/>
          <w:szCs w:val="24"/>
        </w:rPr>
        <w:t>「だれでも高ぶる者は低くされ</w:t>
      </w:r>
    </w:p>
    <w:p w:rsidR="00AD1E52" w:rsidRDefault="00AD1E52" w:rsidP="00AD1E52">
      <w:pPr>
        <w:spacing w:line="400" w:lineRule="exact"/>
        <w:jc w:val="left"/>
        <w:rPr>
          <w:b/>
          <w:w w:val="150"/>
          <w:sz w:val="24"/>
          <w:szCs w:val="24"/>
        </w:rPr>
      </w:pPr>
      <w:r>
        <w:rPr>
          <w:rFonts w:hint="eastAsia"/>
          <w:b/>
          <w:w w:val="150"/>
          <w:sz w:val="24"/>
          <w:szCs w:val="24"/>
        </w:rPr>
        <w:t xml:space="preserve">　　　　　　　　　　へりくだる者は高められる」</w:t>
      </w:r>
    </w:p>
    <w:p w:rsidR="00AD1E52" w:rsidRDefault="00AD1E52" w:rsidP="00AD1E52">
      <w:pPr>
        <w:spacing w:line="400" w:lineRule="exact"/>
        <w:jc w:val="left"/>
        <w:rPr>
          <w:b/>
          <w:w w:val="150"/>
          <w:sz w:val="24"/>
          <w:szCs w:val="24"/>
        </w:rPr>
      </w:pPr>
    </w:p>
    <w:p w:rsidR="00AD1E52" w:rsidRDefault="00AD1E52" w:rsidP="00AD1E52">
      <w:pPr>
        <w:spacing w:line="400" w:lineRule="exact"/>
        <w:jc w:val="center"/>
        <w:rPr>
          <w:b/>
          <w:sz w:val="24"/>
          <w:szCs w:val="24"/>
        </w:rPr>
      </w:pPr>
      <w:r>
        <w:rPr>
          <w:rFonts w:hint="eastAsia"/>
          <w:b/>
          <w:sz w:val="24"/>
          <w:szCs w:val="24"/>
        </w:rPr>
        <w:t>年間第</w:t>
      </w:r>
      <w:r>
        <w:rPr>
          <w:rFonts w:hint="eastAsia"/>
          <w:b/>
          <w:sz w:val="24"/>
          <w:szCs w:val="24"/>
        </w:rPr>
        <w:t>22</w:t>
      </w:r>
      <w:r>
        <w:rPr>
          <w:rFonts w:hint="eastAsia"/>
          <w:b/>
          <w:sz w:val="24"/>
          <w:szCs w:val="24"/>
        </w:rPr>
        <w:t>主日・</w:t>
      </w:r>
      <w:r>
        <w:rPr>
          <w:rFonts w:hint="eastAsia"/>
          <w:b/>
          <w:sz w:val="24"/>
          <w:szCs w:val="24"/>
        </w:rPr>
        <w:t>C</w:t>
      </w:r>
      <w:r>
        <w:rPr>
          <w:rFonts w:hint="eastAsia"/>
          <w:b/>
          <w:sz w:val="24"/>
          <w:szCs w:val="24"/>
        </w:rPr>
        <w:t>年（</w:t>
      </w:r>
      <w:r>
        <w:rPr>
          <w:rFonts w:hint="eastAsia"/>
          <w:b/>
          <w:sz w:val="24"/>
          <w:szCs w:val="24"/>
        </w:rPr>
        <w:t>16.8.23</w:t>
      </w:r>
      <w:r>
        <w:rPr>
          <w:rFonts w:hint="eastAsia"/>
          <w:b/>
          <w:sz w:val="24"/>
          <w:szCs w:val="24"/>
        </w:rPr>
        <w:t>）</w:t>
      </w:r>
    </w:p>
    <w:p w:rsidR="00AD1E52" w:rsidRDefault="00AD1E52" w:rsidP="00AD1E52">
      <w:pPr>
        <w:spacing w:line="400" w:lineRule="exact"/>
        <w:jc w:val="center"/>
        <w:rPr>
          <w:b/>
          <w:sz w:val="24"/>
          <w:szCs w:val="24"/>
        </w:rPr>
      </w:pPr>
    </w:p>
    <w:p w:rsidR="00AD1E52" w:rsidRDefault="000E4663" w:rsidP="00AD1E52">
      <w:pPr>
        <w:spacing w:line="400" w:lineRule="exact"/>
        <w:jc w:val="left"/>
        <w:rPr>
          <w:sz w:val="24"/>
          <w:szCs w:val="24"/>
        </w:rPr>
      </w:pPr>
      <w:r>
        <w:rPr>
          <w:rFonts w:hint="eastAsia"/>
          <w:sz w:val="24"/>
          <w:szCs w:val="24"/>
        </w:rPr>
        <w:t xml:space="preserve">　今日の福音は、ルカによる福音からとられておりますが、実は、マタイによる福音の</w:t>
      </w:r>
      <w:r>
        <w:rPr>
          <w:rFonts w:hint="eastAsia"/>
          <w:sz w:val="24"/>
          <w:szCs w:val="24"/>
        </w:rPr>
        <w:t>11</w:t>
      </w:r>
      <w:r>
        <w:rPr>
          <w:rFonts w:hint="eastAsia"/>
          <w:sz w:val="24"/>
          <w:szCs w:val="24"/>
        </w:rPr>
        <w:t>章には、イエスのおことばの記録集からの次のような引用箇所が挿入されております。</w:t>
      </w:r>
    </w:p>
    <w:p w:rsidR="000E4663" w:rsidRDefault="000E4663" w:rsidP="00AD1E52">
      <w:pPr>
        <w:spacing w:line="400" w:lineRule="exact"/>
        <w:jc w:val="left"/>
        <w:rPr>
          <w:b/>
          <w:sz w:val="24"/>
          <w:szCs w:val="24"/>
        </w:rPr>
      </w:pPr>
      <w:r>
        <w:rPr>
          <w:rFonts w:hint="eastAsia"/>
          <w:sz w:val="24"/>
          <w:szCs w:val="24"/>
        </w:rPr>
        <w:t xml:space="preserve">　</w:t>
      </w:r>
      <w:r>
        <w:rPr>
          <w:rFonts w:hint="eastAsia"/>
          <w:b/>
          <w:sz w:val="24"/>
          <w:szCs w:val="24"/>
        </w:rPr>
        <w:t>「わたしは柔和で謙遜な者だから、わたしの軛を負い、わたしに学びなさい。そうすれば、あなたがたは安らぎを得られる。」（マタイ</w:t>
      </w:r>
      <w:r>
        <w:rPr>
          <w:rFonts w:hint="eastAsia"/>
          <w:b/>
          <w:sz w:val="24"/>
          <w:szCs w:val="24"/>
        </w:rPr>
        <w:t>11.29</w:t>
      </w:r>
      <w:r>
        <w:rPr>
          <w:rFonts w:hint="eastAsia"/>
          <w:b/>
          <w:sz w:val="24"/>
          <w:szCs w:val="24"/>
        </w:rPr>
        <w:t>）</w:t>
      </w:r>
    </w:p>
    <w:p w:rsidR="000E4663" w:rsidRDefault="000E4663" w:rsidP="00AD1E52">
      <w:pPr>
        <w:spacing w:line="400" w:lineRule="exact"/>
        <w:jc w:val="left"/>
        <w:rPr>
          <w:sz w:val="24"/>
          <w:szCs w:val="24"/>
        </w:rPr>
      </w:pPr>
      <w:r>
        <w:rPr>
          <w:rFonts w:hint="eastAsia"/>
          <w:b/>
          <w:sz w:val="24"/>
          <w:szCs w:val="24"/>
        </w:rPr>
        <w:t xml:space="preserve">　</w:t>
      </w:r>
      <w:r>
        <w:rPr>
          <w:rFonts w:hint="eastAsia"/>
          <w:sz w:val="24"/>
          <w:szCs w:val="24"/>
        </w:rPr>
        <w:t>つまり、イエスの切なる願いは、</w:t>
      </w:r>
      <w:r w:rsidR="00F34782">
        <w:rPr>
          <w:rFonts w:hint="eastAsia"/>
          <w:sz w:val="24"/>
          <w:szCs w:val="24"/>
        </w:rPr>
        <w:t>何</w:t>
      </w:r>
      <w:r>
        <w:rPr>
          <w:rFonts w:hint="eastAsia"/>
          <w:sz w:val="24"/>
          <w:szCs w:val="24"/>
        </w:rPr>
        <w:t>よりもまず、謙遜をイエスご自身から学んで</w:t>
      </w:r>
      <w:r w:rsidR="00F34782">
        <w:rPr>
          <w:rFonts w:hint="eastAsia"/>
          <w:sz w:val="24"/>
          <w:szCs w:val="24"/>
        </w:rPr>
        <w:t>欲しいと</w:t>
      </w:r>
      <w:r>
        <w:rPr>
          <w:rFonts w:hint="eastAsia"/>
          <w:sz w:val="24"/>
          <w:szCs w:val="24"/>
        </w:rPr>
        <w:t>いうことではないでしょうか。</w:t>
      </w:r>
    </w:p>
    <w:p w:rsidR="00045E37" w:rsidRDefault="00045E37" w:rsidP="00AD1E52">
      <w:pPr>
        <w:spacing w:line="400" w:lineRule="exact"/>
        <w:jc w:val="left"/>
        <w:rPr>
          <w:sz w:val="24"/>
          <w:szCs w:val="24"/>
        </w:rPr>
      </w:pPr>
      <w:r>
        <w:rPr>
          <w:rFonts w:hint="eastAsia"/>
          <w:sz w:val="24"/>
          <w:szCs w:val="24"/>
        </w:rPr>
        <w:t xml:space="preserve">　ですから、今日の福音では、</w:t>
      </w:r>
      <w:r w:rsidR="00F34782">
        <w:rPr>
          <w:rFonts w:hint="eastAsia"/>
          <w:sz w:val="24"/>
          <w:szCs w:val="24"/>
        </w:rPr>
        <w:t>イエスが、</w:t>
      </w:r>
      <w:r>
        <w:rPr>
          <w:rFonts w:hint="eastAsia"/>
          <w:sz w:val="24"/>
          <w:szCs w:val="24"/>
        </w:rPr>
        <w:t>ファリサイ派の議員の家での食卓を囲む場面を目の当たりにしたとき、次のような具体的なたとえを</w:t>
      </w:r>
      <w:r w:rsidR="00F34782">
        <w:rPr>
          <w:rFonts w:hint="eastAsia"/>
          <w:sz w:val="24"/>
          <w:szCs w:val="24"/>
        </w:rPr>
        <w:t>語られたのであります</w:t>
      </w:r>
      <w:r>
        <w:rPr>
          <w:rFonts w:hint="eastAsia"/>
          <w:sz w:val="24"/>
          <w:szCs w:val="24"/>
        </w:rPr>
        <w:t>。</w:t>
      </w:r>
    </w:p>
    <w:p w:rsidR="00045E37" w:rsidRDefault="00045E37" w:rsidP="00AD1E52">
      <w:pPr>
        <w:spacing w:line="400" w:lineRule="exact"/>
        <w:jc w:val="left"/>
        <w:rPr>
          <w:sz w:val="24"/>
          <w:szCs w:val="24"/>
        </w:rPr>
      </w:pPr>
      <w:r>
        <w:rPr>
          <w:rFonts w:hint="eastAsia"/>
          <w:sz w:val="24"/>
          <w:szCs w:val="24"/>
        </w:rPr>
        <w:t xml:space="preserve">　</w:t>
      </w:r>
      <w:r>
        <w:rPr>
          <w:rFonts w:hint="eastAsia"/>
          <w:b/>
          <w:sz w:val="24"/>
          <w:szCs w:val="24"/>
        </w:rPr>
        <w:t>「招待を受けたら、むしろ末席に行って座りなさい。そうすると招いた人が来て、『さあ、もっと上席に進んでください』と言うだろう。そのときは、同席の人みんなの前で面目を施すことになる。」</w:t>
      </w:r>
      <w:r w:rsidR="00D76BA8">
        <w:rPr>
          <w:rFonts w:hint="eastAsia"/>
          <w:b/>
          <w:sz w:val="24"/>
          <w:szCs w:val="24"/>
        </w:rPr>
        <w:t>（あなたに栄光があるだろう）</w:t>
      </w:r>
      <w:r>
        <w:rPr>
          <w:rFonts w:hint="eastAsia"/>
          <w:sz w:val="24"/>
          <w:szCs w:val="24"/>
        </w:rPr>
        <w:t>ここまでのお言葉は、何か処世術を教えておられるようにも受け止められますが、その後に念を押された</w:t>
      </w:r>
      <w:r>
        <w:rPr>
          <w:rFonts w:hint="eastAsia"/>
          <w:b/>
          <w:sz w:val="24"/>
          <w:szCs w:val="24"/>
        </w:rPr>
        <w:t>「だれでも高ぶる者は</w:t>
      </w:r>
      <w:r w:rsidR="00F34782">
        <w:rPr>
          <w:rFonts w:hint="eastAsia"/>
          <w:b/>
          <w:sz w:val="24"/>
          <w:szCs w:val="24"/>
        </w:rPr>
        <w:t>低くされ</w:t>
      </w:r>
      <w:r>
        <w:rPr>
          <w:rFonts w:hint="eastAsia"/>
          <w:b/>
          <w:sz w:val="24"/>
          <w:szCs w:val="24"/>
        </w:rPr>
        <w:t>、へりくだる者は高められる」</w:t>
      </w:r>
      <w:r>
        <w:rPr>
          <w:rFonts w:hint="eastAsia"/>
          <w:sz w:val="24"/>
          <w:szCs w:val="24"/>
        </w:rPr>
        <w:t>との宣言によって、イエスが語ろうとして</w:t>
      </w:r>
      <w:r w:rsidR="00680D10">
        <w:rPr>
          <w:rFonts w:hint="eastAsia"/>
          <w:sz w:val="24"/>
          <w:szCs w:val="24"/>
        </w:rPr>
        <w:t>ことの真意が明確になります。すなわち、イエスが教えてくださる謙遜の道は、単なるこの</w:t>
      </w:r>
      <w:r w:rsidR="00F34782">
        <w:rPr>
          <w:rFonts w:hint="eastAsia"/>
          <w:sz w:val="24"/>
          <w:szCs w:val="24"/>
        </w:rPr>
        <w:t>世での立ち振る舞いのコツを教えることではなく、あくまでも、神のみ</w:t>
      </w:r>
      <w:r w:rsidR="00680D10">
        <w:rPr>
          <w:rFonts w:hint="eastAsia"/>
          <w:sz w:val="24"/>
          <w:szCs w:val="24"/>
        </w:rPr>
        <w:t>前でどのようにふるまうべきかの</w:t>
      </w:r>
      <w:r w:rsidR="00F34782">
        <w:rPr>
          <w:rFonts w:hint="eastAsia"/>
          <w:sz w:val="24"/>
          <w:szCs w:val="24"/>
        </w:rPr>
        <w:t>、まさに信仰に根差した生き方の基本を教えてくださった</w:t>
      </w:r>
      <w:r w:rsidR="00680D10">
        <w:rPr>
          <w:rFonts w:hint="eastAsia"/>
          <w:sz w:val="24"/>
          <w:szCs w:val="24"/>
        </w:rPr>
        <w:t>と言えましょう。つまり、高ぶる者は、神によって低められ、一方</w:t>
      </w:r>
      <w:r w:rsidR="00F34782">
        <w:rPr>
          <w:rFonts w:hint="eastAsia"/>
          <w:sz w:val="24"/>
          <w:szCs w:val="24"/>
        </w:rPr>
        <w:t>、自らへりくだる者は、</w:t>
      </w:r>
      <w:r w:rsidR="00680D10">
        <w:rPr>
          <w:rFonts w:hint="eastAsia"/>
          <w:sz w:val="24"/>
          <w:szCs w:val="24"/>
        </w:rPr>
        <w:t>神</w:t>
      </w:r>
      <w:r w:rsidR="00F34782">
        <w:rPr>
          <w:rFonts w:hint="eastAsia"/>
          <w:sz w:val="24"/>
          <w:szCs w:val="24"/>
        </w:rPr>
        <w:t>ご自身</w:t>
      </w:r>
      <w:r w:rsidR="00680D10">
        <w:rPr>
          <w:rFonts w:hint="eastAsia"/>
          <w:sz w:val="24"/>
          <w:szCs w:val="24"/>
        </w:rPr>
        <w:t>によって高められるのであります。</w:t>
      </w:r>
    </w:p>
    <w:p w:rsidR="00680D10" w:rsidRDefault="00680D10" w:rsidP="00AD1E52">
      <w:pPr>
        <w:spacing w:line="400" w:lineRule="exact"/>
        <w:jc w:val="left"/>
        <w:rPr>
          <w:sz w:val="24"/>
          <w:szCs w:val="24"/>
        </w:rPr>
      </w:pPr>
      <w:r>
        <w:rPr>
          <w:rFonts w:hint="eastAsia"/>
          <w:sz w:val="24"/>
          <w:szCs w:val="24"/>
        </w:rPr>
        <w:t xml:space="preserve">　このキリスト者の生き方の基本は、イエスご自身の</w:t>
      </w:r>
      <w:r w:rsidR="00F34782">
        <w:rPr>
          <w:rFonts w:hint="eastAsia"/>
          <w:sz w:val="24"/>
          <w:szCs w:val="24"/>
        </w:rPr>
        <w:t>生き方によって見事に示されたと</w:t>
      </w:r>
      <w:r>
        <w:rPr>
          <w:rFonts w:hint="eastAsia"/>
          <w:sz w:val="24"/>
          <w:szCs w:val="24"/>
        </w:rPr>
        <w:t>初代教会で歌われていた</w:t>
      </w:r>
      <w:r w:rsidR="00F34782">
        <w:rPr>
          <w:rFonts w:hint="eastAsia"/>
          <w:sz w:val="24"/>
          <w:szCs w:val="24"/>
        </w:rPr>
        <w:t>、次のような賛美歌を、パウロは、</w:t>
      </w:r>
      <w:r>
        <w:rPr>
          <w:rFonts w:hint="eastAsia"/>
          <w:sz w:val="24"/>
          <w:szCs w:val="24"/>
        </w:rPr>
        <w:t>フィリピの教会の信者たちを戒める</w:t>
      </w:r>
      <w:r w:rsidR="00520197">
        <w:rPr>
          <w:rFonts w:hint="eastAsia"/>
          <w:sz w:val="24"/>
          <w:szCs w:val="24"/>
        </w:rPr>
        <w:t>た</w:t>
      </w:r>
      <w:r w:rsidR="00D76BA8">
        <w:rPr>
          <w:rFonts w:hint="eastAsia"/>
          <w:sz w:val="24"/>
          <w:szCs w:val="24"/>
        </w:rPr>
        <w:t>、</w:t>
      </w:r>
      <w:r w:rsidR="00520197">
        <w:rPr>
          <w:rFonts w:hint="eastAsia"/>
          <w:sz w:val="24"/>
          <w:szCs w:val="24"/>
        </w:rPr>
        <w:t>めに次のようにしたためております。</w:t>
      </w:r>
    </w:p>
    <w:p w:rsidR="00520197" w:rsidRDefault="00520197" w:rsidP="00AD1E52">
      <w:pPr>
        <w:spacing w:line="400" w:lineRule="exact"/>
        <w:jc w:val="left"/>
        <w:rPr>
          <w:b/>
          <w:sz w:val="24"/>
          <w:szCs w:val="24"/>
        </w:rPr>
      </w:pPr>
      <w:r>
        <w:rPr>
          <w:rFonts w:hint="eastAsia"/>
          <w:sz w:val="24"/>
          <w:szCs w:val="24"/>
        </w:rPr>
        <w:t xml:space="preserve">　</w:t>
      </w:r>
      <w:r>
        <w:rPr>
          <w:rFonts w:hint="eastAsia"/>
          <w:b/>
          <w:sz w:val="24"/>
          <w:szCs w:val="24"/>
        </w:rPr>
        <w:t>「キリストは、神の身分でありながら、神と等しい者であることに</w:t>
      </w:r>
    </w:p>
    <w:p w:rsidR="00520197" w:rsidRDefault="00520197" w:rsidP="00AD1E52">
      <w:pPr>
        <w:spacing w:line="400" w:lineRule="exact"/>
        <w:jc w:val="left"/>
        <w:rPr>
          <w:b/>
          <w:sz w:val="24"/>
          <w:szCs w:val="24"/>
        </w:rPr>
      </w:pPr>
      <w:r>
        <w:rPr>
          <w:b/>
          <w:sz w:val="24"/>
          <w:szCs w:val="24"/>
        </w:rPr>
        <w:ruby>
          <w:rubyPr>
            <w:rubyAlign w:val="distributeSpace"/>
            <w:hps w:val="12"/>
            <w:hpsRaise w:val="22"/>
            <w:hpsBaseText w:val="24"/>
            <w:lid w:val="ja-JP"/>
          </w:rubyPr>
          <w:rt>
            <w:r w:rsidR="00520197" w:rsidRPr="00520197">
              <w:rPr>
                <w:rFonts w:ascii="ＭＳ 明朝" w:eastAsia="ＭＳ 明朝" w:hAnsi="ＭＳ 明朝" w:hint="eastAsia"/>
                <w:b/>
                <w:sz w:val="12"/>
                <w:szCs w:val="24"/>
              </w:rPr>
              <w:t>こしつ</w:t>
            </w:r>
          </w:rt>
          <w:rubyBase>
            <w:r w:rsidR="00520197">
              <w:rPr>
                <w:rFonts w:hint="eastAsia"/>
                <w:b/>
                <w:sz w:val="24"/>
                <w:szCs w:val="24"/>
              </w:rPr>
              <w:t>固執</w:t>
            </w:r>
          </w:rubyBase>
        </w:ruby>
      </w:r>
      <w:r>
        <w:rPr>
          <w:rFonts w:hint="eastAsia"/>
          <w:b/>
          <w:sz w:val="24"/>
          <w:szCs w:val="24"/>
        </w:rPr>
        <w:t>し</w:t>
      </w:r>
      <w:r w:rsidR="00F515FA">
        <w:rPr>
          <w:rFonts w:hint="eastAsia"/>
          <w:b/>
          <w:sz w:val="24"/>
          <w:szCs w:val="24"/>
        </w:rPr>
        <w:t>ようとはせず、かえって自分を無にして</w:t>
      </w:r>
      <w:r>
        <w:rPr>
          <w:rFonts w:hint="eastAsia"/>
          <w:b/>
          <w:sz w:val="24"/>
          <w:szCs w:val="24"/>
        </w:rPr>
        <w:t>、</w:t>
      </w:r>
    </w:p>
    <w:p w:rsidR="00595379" w:rsidRDefault="00F34782" w:rsidP="00AD1E52">
      <w:pPr>
        <w:spacing w:line="400" w:lineRule="exact"/>
        <w:jc w:val="left"/>
        <w:rPr>
          <w:b/>
          <w:sz w:val="24"/>
          <w:szCs w:val="24"/>
        </w:rPr>
      </w:pPr>
      <w:r>
        <w:rPr>
          <w:b/>
          <w:sz w:val="24"/>
          <w:szCs w:val="24"/>
        </w:rPr>
        <w:ruby>
          <w:rubyPr>
            <w:rubyAlign w:val="distributeSpace"/>
            <w:hps w:val="12"/>
            <w:hpsRaise w:val="22"/>
            <w:hpsBaseText w:val="24"/>
            <w:lid w:val="ja-JP"/>
          </w:rubyPr>
          <w:rt>
            <w:r w:rsidR="00F34782" w:rsidRPr="00F34782">
              <w:rPr>
                <w:rFonts w:ascii="ＭＳ 明朝" w:eastAsia="ＭＳ 明朝" w:hAnsi="ＭＳ 明朝" w:hint="eastAsia"/>
                <w:b/>
                <w:sz w:val="12"/>
                <w:szCs w:val="24"/>
              </w:rPr>
              <w:t>しもべ</w:t>
            </w:r>
          </w:rt>
          <w:rubyBase>
            <w:r w:rsidR="00F34782">
              <w:rPr>
                <w:rFonts w:hint="eastAsia"/>
                <w:b/>
                <w:sz w:val="24"/>
                <w:szCs w:val="24"/>
              </w:rPr>
              <w:t>僕</w:t>
            </w:r>
          </w:rubyBase>
        </w:ruby>
      </w:r>
      <w:r w:rsidR="00595379">
        <w:rPr>
          <w:rFonts w:hint="eastAsia"/>
          <w:b/>
          <w:sz w:val="24"/>
          <w:szCs w:val="24"/>
        </w:rPr>
        <w:t>の身分となり、人間と同じようになられました。</w:t>
      </w:r>
    </w:p>
    <w:p w:rsidR="00595379" w:rsidRDefault="00595379" w:rsidP="00AD1E52">
      <w:pPr>
        <w:spacing w:line="400" w:lineRule="exact"/>
        <w:jc w:val="left"/>
        <w:rPr>
          <w:b/>
          <w:sz w:val="24"/>
          <w:szCs w:val="24"/>
        </w:rPr>
      </w:pPr>
      <w:r>
        <w:rPr>
          <w:rFonts w:hint="eastAsia"/>
          <w:b/>
          <w:sz w:val="24"/>
          <w:szCs w:val="24"/>
        </w:rPr>
        <w:t>その</w:t>
      </w:r>
      <w:r w:rsidR="00F34782">
        <w:rPr>
          <w:rFonts w:hint="eastAsia"/>
          <w:b/>
          <w:sz w:val="24"/>
          <w:szCs w:val="24"/>
        </w:rPr>
        <w:t>姿は</w:t>
      </w:r>
      <w:r>
        <w:rPr>
          <w:rFonts w:hint="eastAsia"/>
          <w:b/>
          <w:sz w:val="24"/>
          <w:szCs w:val="24"/>
        </w:rPr>
        <w:t>まさしく人間であり、</w:t>
      </w:r>
    </w:p>
    <w:p w:rsidR="00595379" w:rsidRDefault="00595379" w:rsidP="00AD1E52">
      <w:pPr>
        <w:spacing w:line="400" w:lineRule="exact"/>
        <w:jc w:val="left"/>
        <w:rPr>
          <w:b/>
          <w:sz w:val="24"/>
          <w:szCs w:val="24"/>
        </w:rPr>
      </w:pPr>
      <w:r>
        <w:rPr>
          <w:rFonts w:hint="eastAsia"/>
          <w:b/>
          <w:sz w:val="24"/>
          <w:szCs w:val="24"/>
        </w:rPr>
        <w:t>死に</w:t>
      </w:r>
      <w:r w:rsidR="00F34782">
        <w:rPr>
          <w:rFonts w:hint="eastAsia"/>
          <w:b/>
          <w:sz w:val="24"/>
          <w:szCs w:val="24"/>
        </w:rPr>
        <w:t>至るまで</w:t>
      </w:r>
      <w:r>
        <w:rPr>
          <w:rFonts w:hint="eastAsia"/>
          <w:b/>
          <w:sz w:val="24"/>
          <w:szCs w:val="24"/>
        </w:rPr>
        <w:t>、それも十字架の死に</w:t>
      </w:r>
      <w:r w:rsidR="00F34782">
        <w:rPr>
          <w:rFonts w:hint="eastAsia"/>
          <w:b/>
          <w:sz w:val="24"/>
          <w:szCs w:val="24"/>
        </w:rPr>
        <w:t>至るまで</w:t>
      </w:r>
      <w:r>
        <w:rPr>
          <w:rFonts w:hint="eastAsia"/>
          <w:b/>
          <w:sz w:val="24"/>
          <w:szCs w:val="24"/>
        </w:rPr>
        <w:t>、</w:t>
      </w:r>
    </w:p>
    <w:p w:rsidR="00595379" w:rsidRDefault="00595379" w:rsidP="00AD1E52">
      <w:pPr>
        <w:spacing w:line="400" w:lineRule="exact"/>
        <w:jc w:val="left"/>
        <w:rPr>
          <w:b/>
          <w:sz w:val="24"/>
          <w:szCs w:val="24"/>
        </w:rPr>
      </w:pPr>
      <w:r>
        <w:rPr>
          <w:rFonts w:hint="eastAsia"/>
          <w:b/>
          <w:sz w:val="24"/>
          <w:szCs w:val="24"/>
        </w:rPr>
        <w:t>へりくだって従う者となられました。</w:t>
      </w:r>
    </w:p>
    <w:p w:rsidR="00595379" w:rsidRDefault="00595379" w:rsidP="00AD1E52">
      <w:pPr>
        <w:spacing w:line="400" w:lineRule="exact"/>
        <w:jc w:val="left"/>
        <w:rPr>
          <w:b/>
          <w:sz w:val="24"/>
          <w:szCs w:val="24"/>
        </w:rPr>
      </w:pPr>
      <w:r>
        <w:rPr>
          <w:b/>
          <w:sz w:val="24"/>
          <w:szCs w:val="24"/>
        </w:rPr>
        <w:ruby>
          <w:rubyPr>
            <w:rubyAlign w:val="right"/>
            <w:hps w:val="12"/>
            <w:hpsRaise w:val="22"/>
            <w:hpsBaseText w:val="24"/>
            <w:lid w:val="ja-JP"/>
          </w:rubyPr>
          <w:rt>
            <w:r w:rsidR="00595379" w:rsidRPr="00595379">
              <w:rPr>
                <w:rFonts w:ascii="ＭＳ 明朝" w:eastAsia="ＭＳ 明朝" w:hAnsi="ＭＳ 明朝" w:hint="eastAsia"/>
                <w:b/>
                <w:sz w:val="12"/>
                <w:szCs w:val="24"/>
              </w:rPr>
              <w:t>ゆえ</w:t>
            </w:r>
          </w:rt>
          <w:rubyBase>
            <w:r w:rsidR="00595379">
              <w:rPr>
                <w:rFonts w:hint="eastAsia"/>
                <w:b/>
                <w:sz w:val="24"/>
                <w:szCs w:val="24"/>
              </w:rPr>
              <w:t>それ故</w:t>
            </w:r>
          </w:rubyBase>
        </w:ruby>
      </w:r>
      <w:r>
        <w:rPr>
          <w:rFonts w:hint="eastAsia"/>
          <w:b/>
          <w:sz w:val="24"/>
          <w:szCs w:val="24"/>
        </w:rPr>
        <w:t>、神はこの上なくこの方を高め、</w:t>
      </w:r>
    </w:p>
    <w:p w:rsidR="00595379" w:rsidRDefault="00595379" w:rsidP="00AD1E52">
      <w:pPr>
        <w:spacing w:line="400" w:lineRule="exact"/>
        <w:jc w:val="left"/>
        <w:rPr>
          <w:b/>
          <w:sz w:val="24"/>
          <w:szCs w:val="24"/>
        </w:rPr>
      </w:pPr>
      <w:r>
        <w:rPr>
          <w:rFonts w:hint="eastAsia"/>
          <w:b/>
          <w:sz w:val="24"/>
          <w:szCs w:val="24"/>
        </w:rPr>
        <w:t>すべての名に勝る名を惜しみなくお与えになりました。」（フィリピ</w:t>
      </w:r>
      <w:r>
        <w:rPr>
          <w:rFonts w:hint="eastAsia"/>
          <w:b/>
          <w:sz w:val="24"/>
          <w:szCs w:val="24"/>
        </w:rPr>
        <w:t>2.6-9</w:t>
      </w:r>
      <w:r>
        <w:rPr>
          <w:rFonts w:hint="eastAsia"/>
          <w:b/>
          <w:sz w:val="24"/>
          <w:szCs w:val="24"/>
        </w:rPr>
        <w:t>）</w:t>
      </w:r>
    </w:p>
    <w:p w:rsidR="00595379" w:rsidRDefault="00595379" w:rsidP="00AD1E52">
      <w:pPr>
        <w:spacing w:line="400" w:lineRule="exact"/>
        <w:jc w:val="left"/>
        <w:rPr>
          <w:b/>
          <w:sz w:val="24"/>
          <w:szCs w:val="24"/>
        </w:rPr>
      </w:pPr>
    </w:p>
    <w:p w:rsidR="00595379" w:rsidRDefault="00595379" w:rsidP="00AD1E52">
      <w:pPr>
        <w:spacing w:line="400" w:lineRule="exact"/>
        <w:jc w:val="left"/>
        <w:rPr>
          <w:b/>
          <w:sz w:val="24"/>
          <w:szCs w:val="24"/>
        </w:rPr>
      </w:pPr>
      <w:r>
        <w:rPr>
          <w:rFonts w:hint="eastAsia"/>
          <w:b/>
          <w:sz w:val="24"/>
          <w:szCs w:val="24"/>
        </w:rPr>
        <w:t>主は、へりくだる人によってあがめられる</w:t>
      </w:r>
    </w:p>
    <w:p w:rsidR="00595379" w:rsidRDefault="00595379" w:rsidP="00AD1E52">
      <w:pPr>
        <w:spacing w:line="400" w:lineRule="exact"/>
        <w:jc w:val="left"/>
        <w:rPr>
          <w:b/>
          <w:sz w:val="24"/>
          <w:szCs w:val="24"/>
        </w:rPr>
      </w:pPr>
    </w:p>
    <w:p w:rsidR="00595379" w:rsidRDefault="00595379" w:rsidP="00AD1E52">
      <w:pPr>
        <w:spacing w:line="400" w:lineRule="exact"/>
        <w:jc w:val="left"/>
        <w:rPr>
          <w:sz w:val="24"/>
          <w:szCs w:val="24"/>
        </w:rPr>
      </w:pPr>
      <w:r>
        <w:rPr>
          <w:rFonts w:hint="eastAsia"/>
          <w:sz w:val="24"/>
          <w:szCs w:val="24"/>
        </w:rPr>
        <w:t xml:space="preserve">　ちなみに、今日の第一</w:t>
      </w:r>
      <w:r w:rsidR="00F34782">
        <w:rPr>
          <w:rFonts w:hint="eastAsia"/>
          <w:sz w:val="24"/>
          <w:szCs w:val="24"/>
        </w:rPr>
        <w:t>朗読では</w:t>
      </w:r>
      <w:r>
        <w:rPr>
          <w:rFonts w:hint="eastAsia"/>
          <w:sz w:val="24"/>
          <w:szCs w:val="24"/>
        </w:rPr>
        <w:t>、シラ書</w:t>
      </w:r>
      <w:r w:rsidR="004A2B0E">
        <w:rPr>
          <w:rFonts w:hint="eastAsia"/>
          <w:sz w:val="24"/>
          <w:szCs w:val="24"/>
        </w:rPr>
        <w:t>の次のような箇所を引用して、謙遜によってこそ神が賛美されることを強調しております。</w:t>
      </w:r>
    </w:p>
    <w:p w:rsidR="004A2B0E" w:rsidRDefault="004A2B0E" w:rsidP="00AD1E52">
      <w:pPr>
        <w:spacing w:line="400" w:lineRule="exact"/>
        <w:jc w:val="left"/>
        <w:rPr>
          <w:b/>
          <w:sz w:val="24"/>
          <w:szCs w:val="24"/>
        </w:rPr>
      </w:pPr>
      <w:r>
        <w:rPr>
          <w:rFonts w:hint="eastAsia"/>
          <w:sz w:val="24"/>
          <w:szCs w:val="24"/>
        </w:rPr>
        <w:t xml:space="preserve">　</w:t>
      </w:r>
      <w:r>
        <w:rPr>
          <w:rFonts w:hint="eastAsia"/>
          <w:b/>
          <w:sz w:val="24"/>
          <w:szCs w:val="24"/>
        </w:rPr>
        <w:t>「偉くなればなるほど、自らへりくだれ。</w:t>
      </w:r>
    </w:p>
    <w:p w:rsidR="004A2B0E" w:rsidRDefault="004A2B0E" w:rsidP="00AD1E52">
      <w:pPr>
        <w:spacing w:line="400" w:lineRule="exact"/>
        <w:jc w:val="left"/>
        <w:rPr>
          <w:b/>
          <w:sz w:val="24"/>
          <w:szCs w:val="24"/>
        </w:rPr>
      </w:pPr>
      <w:r>
        <w:rPr>
          <w:rFonts w:hint="eastAsia"/>
          <w:b/>
          <w:sz w:val="24"/>
          <w:szCs w:val="24"/>
        </w:rPr>
        <w:t xml:space="preserve">　そうすれば、主は喜んで受け入れてくださる。</w:t>
      </w:r>
    </w:p>
    <w:p w:rsidR="004A2B0E" w:rsidRDefault="004A2B0E" w:rsidP="00AD1E52">
      <w:pPr>
        <w:spacing w:line="400" w:lineRule="exact"/>
        <w:jc w:val="left"/>
        <w:rPr>
          <w:b/>
          <w:sz w:val="24"/>
          <w:szCs w:val="24"/>
        </w:rPr>
      </w:pPr>
      <w:r>
        <w:rPr>
          <w:rFonts w:hint="eastAsia"/>
          <w:b/>
          <w:sz w:val="24"/>
          <w:szCs w:val="24"/>
        </w:rPr>
        <w:t xml:space="preserve">　</w:t>
      </w:r>
      <w:r w:rsidR="008A424D">
        <w:rPr>
          <w:rFonts w:hint="eastAsia"/>
          <w:b/>
          <w:sz w:val="24"/>
          <w:szCs w:val="24"/>
        </w:rPr>
        <w:t>主の威光は壮大。</w:t>
      </w:r>
    </w:p>
    <w:p w:rsidR="008A424D" w:rsidRDefault="008A424D" w:rsidP="00AD1E52">
      <w:pPr>
        <w:spacing w:line="400" w:lineRule="exact"/>
        <w:jc w:val="left"/>
        <w:rPr>
          <w:sz w:val="24"/>
          <w:szCs w:val="24"/>
        </w:rPr>
      </w:pPr>
      <w:r>
        <w:rPr>
          <w:rFonts w:hint="eastAsia"/>
          <w:b/>
          <w:sz w:val="24"/>
          <w:szCs w:val="24"/>
        </w:rPr>
        <w:t xml:space="preserve">　主はへりくだる人によってあがめられる。」</w:t>
      </w:r>
      <w:r>
        <w:rPr>
          <w:rFonts w:hint="eastAsia"/>
          <w:sz w:val="24"/>
          <w:szCs w:val="24"/>
        </w:rPr>
        <w:t>と。</w:t>
      </w:r>
    </w:p>
    <w:p w:rsidR="008A424D" w:rsidRDefault="008A424D" w:rsidP="00AD1E52">
      <w:pPr>
        <w:spacing w:line="400" w:lineRule="exact"/>
        <w:jc w:val="left"/>
        <w:rPr>
          <w:sz w:val="24"/>
          <w:szCs w:val="24"/>
        </w:rPr>
      </w:pPr>
    </w:p>
    <w:p w:rsidR="008A424D" w:rsidRDefault="008A424D" w:rsidP="00AD1E52">
      <w:pPr>
        <w:spacing w:line="400" w:lineRule="exact"/>
        <w:jc w:val="left"/>
        <w:rPr>
          <w:b/>
          <w:sz w:val="24"/>
          <w:szCs w:val="24"/>
        </w:rPr>
      </w:pPr>
      <w:r>
        <w:rPr>
          <w:rFonts w:hint="eastAsia"/>
          <w:b/>
          <w:sz w:val="24"/>
          <w:szCs w:val="24"/>
        </w:rPr>
        <w:t>誰に優先的に奉仕すべきか</w:t>
      </w:r>
    </w:p>
    <w:p w:rsidR="008A424D" w:rsidRDefault="008A424D" w:rsidP="00AD1E52">
      <w:pPr>
        <w:spacing w:line="400" w:lineRule="exact"/>
        <w:jc w:val="left"/>
        <w:rPr>
          <w:b/>
          <w:sz w:val="24"/>
          <w:szCs w:val="24"/>
        </w:rPr>
      </w:pPr>
    </w:p>
    <w:p w:rsidR="008A424D" w:rsidRDefault="00986711" w:rsidP="00AD1E52">
      <w:pPr>
        <w:spacing w:line="400" w:lineRule="exact"/>
        <w:jc w:val="left"/>
        <w:rPr>
          <w:sz w:val="24"/>
          <w:szCs w:val="24"/>
        </w:rPr>
      </w:pPr>
      <w:r>
        <w:rPr>
          <w:rFonts w:hint="eastAsia"/>
          <w:b/>
          <w:sz w:val="24"/>
          <w:szCs w:val="24"/>
        </w:rPr>
        <w:t xml:space="preserve">　</w:t>
      </w:r>
      <w:r w:rsidR="00646539">
        <w:rPr>
          <w:rFonts w:hint="eastAsia"/>
          <w:sz w:val="24"/>
          <w:szCs w:val="24"/>
        </w:rPr>
        <w:t>ところで</w:t>
      </w:r>
      <w:r>
        <w:rPr>
          <w:rFonts w:hint="eastAsia"/>
          <w:sz w:val="24"/>
          <w:szCs w:val="24"/>
        </w:rPr>
        <w:t>、仙台教区は、東日本大震災とフクシマ第一原発事故によって、まさに奉仕をとおして宣教する教会に変身させられたと言えましょう。</w:t>
      </w:r>
    </w:p>
    <w:p w:rsidR="00986711" w:rsidRDefault="00986711" w:rsidP="00AD1E52">
      <w:pPr>
        <w:spacing w:line="400" w:lineRule="exact"/>
        <w:jc w:val="left"/>
        <w:rPr>
          <w:sz w:val="24"/>
          <w:szCs w:val="24"/>
        </w:rPr>
      </w:pPr>
      <w:r>
        <w:rPr>
          <w:rFonts w:hint="eastAsia"/>
          <w:sz w:val="24"/>
          <w:szCs w:val="24"/>
        </w:rPr>
        <w:t xml:space="preserve">　つま</w:t>
      </w:r>
      <w:r w:rsidR="00646539">
        <w:rPr>
          <w:rFonts w:hint="eastAsia"/>
          <w:sz w:val="24"/>
          <w:szCs w:val="24"/>
        </w:rPr>
        <w:t>り、内輪向きの閉鎖集団から、地域に開かれた教会になりつつあると言えるの</w:t>
      </w:r>
      <w:r>
        <w:rPr>
          <w:rFonts w:hint="eastAsia"/>
          <w:sz w:val="24"/>
          <w:szCs w:val="24"/>
        </w:rPr>
        <w:t>で</w:t>
      </w:r>
      <w:r w:rsidR="00646539">
        <w:rPr>
          <w:rFonts w:hint="eastAsia"/>
          <w:sz w:val="24"/>
          <w:szCs w:val="24"/>
        </w:rPr>
        <w:t>はないで</w:t>
      </w:r>
      <w:r>
        <w:rPr>
          <w:rFonts w:hint="eastAsia"/>
          <w:sz w:val="24"/>
          <w:szCs w:val="24"/>
        </w:rPr>
        <w:t>しょうか。</w:t>
      </w:r>
    </w:p>
    <w:p w:rsidR="00986711" w:rsidRDefault="00646539" w:rsidP="00AD1E52">
      <w:pPr>
        <w:spacing w:line="400" w:lineRule="exact"/>
        <w:jc w:val="left"/>
        <w:rPr>
          <w:sz w:val="24"/>
          <w:szCs w:val="24"/>
        </w:rPr>
      </w:pPr>
      <w:r>
        <w:rPr>
          <w:rFonts w:hint="eastAsia"/>
          <w:sz w:val="24"/>
          <w:szCs w:val="24"/>
        </w:rPr>
        <w:t xml:space="preserve">　そこで、被災地の復興に奉仕するまたとない機会が与えら</w:t>
      </w:r>
      <w:r w:rsidR="00986711">
        <w:rPr>
          <w:rFonts w:hint="eastAsia"/>
          <w:sz w:val="24"/>
          <w:szCs w:val="24"/>
        </w:rPr>
        <w:t>れておりますが、それは、</w:t>
      </w:r>
      <w:r>
        <w:rPr>
          <w:rFonts w:hint="eastAsia"/>
          <w:sz w:val="24"/>
          <w:szCs w:val="24"/>
        </w:rPr>
        <w:t>教会の本来の使命である</w:t>
      </w:r>
      <w:r w:rsidR="00F515FA">
        <w:rPr>
          <w:rFonts w:hint="eastAsia"/>
          <w:sz w:val="24"/>
          <w:szCs w:val="24"/>
        </w:rPr>
        <w:t>福音</w:t>
      </w:r>
      <w:r>
        <w:rPr>
          <w:rFonts w:hint="eastAsia"/>
          <w:sz w:val="24"/>
          <w:szCs w:val="24"/>
        </w:rPr>
        <w:t>宣教活動の一環にほかなりません。</w:t>
      </w:r>
    </w:p>
    <w:p w:rsidR="00F345FD" w:rsidRDefault="00986711" w:rsidP="00AD1E52">
      <w:pPr>
        <w:spacing w:line="400" w:lineRule="exact"/>
        <w:jc w:val="left"/>
        <w:rPr>
          <w:sz w:val="24"/>
          <w:szCs w:val="24"/>
        </w:rPr>
      </w:pPr>
      <w:r>
        <w:rPr>
          <w:rFonts w:hint="eastAsia"/>
          <w:sz w:val="24"/>
          <w:szCs w:val="24"/>
        </w:rPr>
        <w:t xml:space="preserve">　</w:t>
      </w:r>
      <w:r w:rsidR="00646539">
        <w:rPr>
          <w:rFonts w:hint="eastAsia"/>
          <w:sz w:val="24"/>
          <w:szCs w:val="24"/>
        </w:rPr>
        <w:t>ちなみに、教会の</w:t>
      </w:r>
      <w:r w:rsidR="00F345FD">
        <w:rPr>
          <w:rFonts w:hint="eastAsia"/>
          <w:sz w:val="24"/>
          <w:szCs w:val="24"/>
        </w:rPr>
        <w:t>宣教活動の方向付けを、教</w:t>
      </w:r>
      <w:r w:rsidR="00F515FA">
        <w:rPr>
          <w:rFonts w:hint="eastAsia"/>
          <w:sz w:val="24"/>
          <w:szCs w:val="24"/>
        </w:rPr>
        <w:t>皇フランシスコは、その使徒的勧告『福音の喜び』で、次のように勧告</w:t>
      </w:r>
      <w:r w:rsidR="00F345FD">
        <w:rPr>
          <w:rFonts w:hint="eastAsia"/>
          <w:sz w:val="24"/>
          <w:szCs w:val="24"/>
        </w:rPr>
        <w:t>しておられます。</w:t>
      </w:r>
    </w:p>
    <w:p w:rsidR="00F345FD" w:rsidRDefault="00F345FD" w:rsidP="00AD1E52">
      <w:pPr>
        <w:spacing w:line="400" w:lineRule="exact"/>
        <w:jc w:val="left"/>
        <w:rPr>
          <w:b/>
          <w:sz w:val="24"/>
          <w:szCs w:val="24"/>
        </w:rPr>
      </w:pPr>
      <w:r>
        <w:rPr>
          <w:rFonts w:hint="eastAsia"/>
          <w:sz w:val="24"/>
          <w:szCs w:val="24"/>
        </w:rPr>
        <w:t xml:space="preserve">　</w:t>
      </w:r>
      <w:r>
        <w:rPr>
          <w:rFonts w:hint="eastAsia"/>
          <w:b/>
          <w:sz w:val="24"/>
          <w:szCs w:val="24"/>
        </w:rPr>
        <w:t>「教会全体がこの宣教の推進力を全面的に受け止めるので、教会は例外なくすべての人のもとに出向いて行くべきです。しかし、誰をまず優先すべきでしょうか。福音書の中に、非常に明確な指針が</w:t>
      </w:r>
      <w:r w:rsidR="00646539">
        <w:rPr>
          <w:rFonts w:hint="eastAsia"/>
          <w:b/>
          <w:sz w:val="24"/>
          <w:szCs w:val="24"/>
        </w:rPr>
        <w:t>示されて</w:t>
      </w:r>
      <w:r>
        <w:rPr>
          <w:rFonts w:hint="eastAsia"/>
          <w:b/>
          <w:sz w:val="24"/>
          <w:szCs w:val="24"/>
        </w:rPr>
        <w:t>います。</w:t>
      </w:r>
      <w:r w:rsidR="00CA5316">
        <w:rPr>
          <w:rFonts w:hint="eastAsia"/>
          <w:b/>
          <w:sz w:val="24"/>
          <w:szCs w:val="24"/>
        </w:rPr>
        <w:t>つまり、友人や近隣の金持ちではなく、むしろ貧しい人や病人です。彼らは</w:t>
      </w:r>
    </w:p>
    <w:p w:rsidR="00646539" w:rsidRDefault="00CA5316" w:rsidP="00AD1E52">
      <w:pPr>
        <w:spacing w:line="400" w:lineRule="exact"/>
        <w:jc w:val="left"/>
        <w:rPr>
          <w:b/>
          <w:sz w:val="24"/>
          <w:szCs w:val="24"/>
        </w:rPr>
      </w:pPr>
      <w:r>
        <w:rPr>
          <w:rFonts w:hint="eastAsia"/>
          <w:b/>
          <w:sz w:val="24"/>
          <w:szCs w:val="24"/>
        </w:rPr>
        <w:t>大抵</w:t>
      </w:r>
      <w:r>
        <w:rPr>
          <w:b/>
          <w:sz w:val="24"/>
          <w:szCs w:val="24"/>
        </w:rPr>
        <w:ruby>
          <w:rubyPr>
            <w:rubyAlign w:val="left"/>
            <w:hps w:val="12"/>
            <w:hpsRaise w:val="22"/>
            <w:hpsBaseText w:val="24"/>
            <w:lid w:val="ja-JP"/>
          </w:rubyPr>
          <w:rt>
            <w:r w:rsidR="00CA5316" w:rsidRPr="00CA5316">
              <w:rPr>
                <w:rFonts w:ascii="ＭＳ 明朝" w:eastAsia="ＭＳ 明朝" w:hAnsi="ＭＳ 明朝" w:hint="eastAsia"/>
                <w:b/>
                <w:sz w:val="12"/>
                <w:szCs w:val="24"/>
              </w:rPr>
              <w:t>みくだ</w:t>
            </w:r>
          </w:rt>
          <w:rubyBase>
            <w:r w:rsidR="00CA5316">
              <w:rPr>
                <w:rFonts w:hint="eastAsia"/>
                <w:b/>
                <w:sz w:val="24"/>
                <w:szCs w:val="24"/>
              </w:rPr>
              <w:t>見下されて</w:t>
            </w:r>
          </w:rubyBase>
        </w:ruby>
      </w:r>
      <w:r>
        <w:rPr>
          <w:rFonts w:hint="eastAsia"/>
          <w:b/>
          <w:sz w:val="24"/>
          <w:szCs w:val="24"/>
        </w:rPr>
        <w:t>いて、『お返しが出来ない』（ルカ</w:t>
      </w:r>
      <w:r>
        <w:rPr>
          <w:rFonts w:hint="eastAsia"/>
          <w:b/>
          <w:sz w:val="24"/>
          <w:szCs w:val="24"/>
        </w:rPr>
        <w:t>14.14</w:t>
      </w:r>
      <w:r w:rsidR="00646539">
        <w:rPr>
          <w:rFonts w:hint="eastAsia"/>
          <w:b/>
          <w:sz w:val="24"/>
          <w:szCs w:val="24"/>
        </w:rPr>
        <w:t>）人々です。このあまりにも明確なメッセージを弱めるような、疑問や</w:t>
      </w:r>
      <w:r>
        <w:rPr>
          <w:rFonts w:hint="eastAsia"/>
          <w:b/>
          <w:sz w:val="24"/>
          <w:szCs w:val="24"/>
        </w:rPr>
        <w:t>弁明の余地はありません。</w:t>
      </w:r>
    </w:p>
    <w:p w:rsidR="008A424D" w:rsidRDefault="00CA5316" w:rsidP="00646539">
      <w:pPr>
        <w:spacing w:line="400" w:lineRule="exact"/>
        <w:ind w:firstLine="240"/>
        <w:jc w:val="left"/>
        <w:rPr>
          <w:b/>
          <w:sz w:val="24"/>
          <w:szCs w:val="24"/>
        </w:rPr>
      </w:pPr>
      <w:r>
        <w:rPr>
          <w:b/>
          <w:sz w:val="24"/>
          <w:szCs w:val="24"/>
        </w:rPr>
        <w:ruby>
          <w:rubyPr>
            <w:rubyAlign w:val="distributeSpace"/>
            <w:hps w:val="12"/>
            <w:hpsRaise w:val="22"/>
            <w:hpsBaseText w:val="24"/>
            <w:lid w:val="ja-JP"/>
          </w:rubyPr>
          <w:rt>
            <w:r w:rsidR="00CA5316" w:rsidRPr="00CA5316">
              <w:rPr>
                <w:rFonts w:ascii="ＭＳ 明朝" w:eastAsia="ＭＳ 明朝" w:hAnsi="ＭＳ 明朝" w:hint="eastAsia"/>
                <w:b/>
                <w:sz w:val="12"/>
                <w:szCs w:val="24"/>
              </w:rPr>
              <w:t>きょう</w:t>
            </w:r>
          </w:rt>
          <w:rubyBase>
            <w:r w:rsidR="00CA5316">
              <w:rPr>
                <w:rFonts w:hint="eastAsia"/>
                <w:b/>
                <w:sz w:val="24"/>
                <w:szCs w:val="24"/>
              </w:rPr>
              <w:t>今日</w:t>
            </w:r>
          </w:rubyBase>
        </w:ruby>
      </w:r>
      <w:r w:rsidR="00F515FA">
        <w:rPr>
          <w:rFonts w:hint="eastAsia"/>
          <w:b/>
          <w:sz w:val="24"/>
          <w:szCs w:val="24"/>
        </w:rPr>
        <w:t>も、そしていつも、『貧しい人々こそ、特権的な</w:t>
      </w:r>
      <w:bookmarkStart w:id="0" w:name="_GoBack"/>
      <w:bookmarkEnd w:id="0"/>
      <w:r>
        <w:rPr>
          <w:rFonts w:hint="eastAsia"/>
          <w:b/>
          <w:sz w:val="24"/>
          <w:szCs w:val="24"/>
        </w:rPr>
        <w:t>福音の受け取り手にほかなりません。』見返りを求めることなく福音を彼らに伝えることは、イエスによってもたらされた神の国のしるし</w:t>
      </w:r>
      <w:r w:rsidR="006A14CB">
        <w:rPr>
          <w:rFonts w:hint="eastAsia"/>
          <w:b/>
          <w:sz w:val="24"/>
          <w:szCs w:val="24"/>
        </w:rPr>
        <w:t>にほかなりません。・・・わたしたちの信仰と貧しい人々との間には、切っても切れない密接なきずながあるのです。決して彼らを見捨ててはいけません」（</w:t>
      </w:r>
      <w:r w:rsidR="006A14CB">
        <w:rPr>
          <w:rFonts w:hint="eastAsia"/>
          <w:b/>
          <w:sz w:val="24"/>
          <w:szCs w:val="24"/>
        </w:rPr>
        <w:t>48</w:t>
      </w:r>
      <w:r w:rsidR="006A14CB">
        <w:rPr>
          <w:rFonts w:hint="eastAsia"/>
          <w:b/>
          <w:sz w:val="24"/>
          <w:szCs w:val="24"/>
        </w:rPr>
        <w:t>項）</w:t>
      </w:r>
    </w:p>
    <w:p w:rsidR="006A14CB" w:rsidRPr="006A14CB" w:rsidRDefault="006A14CB" w:rsidP="00AD1E52">
      <w:pPr>
        <w:spacing w:line="400" w:lineRule="exact"/>
        <w:jc w:val="left"/>
        <w:rPr>
          <w:sz w:val="24"/>
          <w:szCs w:val="24"/>
        </w:rPr>
      </w:pPr>
      <w:r>
        <w:rPr>
          <w:rFonts w:hint="eastAsia"/>
          <w:sz w:val="24"/>
          <w:szCs w:val="24"/>
        </w:rPr>
        <w:t xml:space="preserve">　今週もまた、へりくだった奉仕をとおして、出会う一人ひとりに福音の告げ知らせることができるように共に祈りましょう。</w:t>
      </w:r>
    </w:p>
    <w:p w:rsidR="008A424D" w:rsidRPr="008A424D" w:rsidRDefault="008A424D" w:rsidP="00AD1E52">
      <w:pPr>
        <w:spacing w:line="400" w:lineRule="exact"/>
        <w:jc w:val="left"/>
        <w:rPr>
          <w:sz w:val="24"/>
          <w:szCs w:val="24"/>
        </w:rPr>
      </w:pPr>
    </w:p>
    <w:p w:rsidR="004A2B0E" w:rsidRPr="004A2B0E" w:rsidRDefault="004A2B0E" w:rsidP="00AD1E52">
      <w:pPr>
        <w:spacing w:line="400" w:lineRule="exact"/>
        <w:jc w:val="left"/>
        <w:rPr>
          <w:b/>
          <w:sz w:val="24"/>
          <w:szCs w:val="24"/>
        </w:rPr>
      </w:pPr>
    </w:p>
    <w:sectPr w:rsidR="004A2B0E" w:rsidRPr="004A2B0E">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2D9" w:rsidRDefault="009142D9" w:rsidP="00AD1E52">
      <w:r>
        <w:separator/>
      </w:r>
    </w:p>
  </w:endnote>
  <w:endnote w:type="continuationSeparator" w:id="0">
    <w:p w:rsidR="009142D9" w:rsidRDefault="009142D9" w:rsidP="00AD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3389853"/>
      <w:docPartObj>
        <w:docPartGallery w:val="Page Numbers (Bottom of Page)"/>
        <w:docPartUnique/>
      </w:docPartObj>
    </w:sdtPr>
    <w:sdtEndPr/>
    <w:sdtContent>
      <w:p w:rsidR="004A2B0E" w:rsidRDefault="004A2B0E">
        <w:pPr>
          <w:pStyle w:val="a5"/>
          <w:jc w:val="right"/>
        </w:pPr>
        <w:r>
          <w:fldChar w:fldCharType="begin"/>
        </w:r>
        <w:r>
          <w:instrText>PAGE   \* MERGEFORMAT</w:instrText>
        </w:r>
        <w:r>
          <w:fldChar w:fldCharType="separate"/>
        </w:r>
        <w:r w:rsidR="00F515FA" w:rsidRPr="00F515FA">
          <w:rPr>
            <w:noProof/>
            <w:lang w:val="ja-JP"/>
          </w:rPr>
          <w:t>3</w:t>
        </w:r>
        <w:r>
          <w:fldChar w:fldCharType="end"/>
        </w:r>
      </w:p>
    </w:sdtContent>
  </w:sdt>
  <w:p w:rsidR="004A2B0E" w:rsidRDefault="004A2B0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2D9" w:rsidRDefault="009142D9" w:rsidP="00AD1E52">
      <w:r>
        <w:separator/>
      </w:r>
    </w:p>
  </w:footnote>
  <w:footnote w:type="continuationSeparator" w:id="0">
    <w:p w:rsidR="009142D9" w:rsidRDefault="009142D9" w:rsidP="00AD1E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E52"/>
    <w:rsid w:val="00045E37"/>
    <w:rsid w:val="000E4663"/>
    <w:rsid w:val="000F114F"/>
    <w:rsid w:val="004A2B0E"/>
    <w:rsid w:val="00520197"/>
    <w:rsid w:val="00595379"/>
    <w:rsid w:val="005F6022"/>
    <w:rsid w:val="00646539"/>
    <w:rsid w:val="00680D10"/>
    <w:rsid w:val="006A14CB"/>
    <w:rsid w:val="00836350"/>
    <w:rsid w:val="008A424D"/>
    <w:rsid w:val="009142D9"/>
    <w:rsid w:val="00986711"/>
    <w:rsid w:val="00AD1E52"/>
    <w:rsid w:val="00CA5316"/>
    <w:rsid w:val="00D76BA8"/>
    <w:rsid w:val="00F345FD"/>
    <w:rsid w:val="00F34782"/>
    <w:rsid w:val="00F51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065F5F5-8458-435F-B7F9-329A5626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1E52"/>
    <w:pPr>
      <w:tabs>
        <w:tab w:val="center" w:pos="4252"/>
        <w:tab w:val="right" w:pos="8504"/>
      </w:tabs>
      <w:snapToGrid w:val="0"/>
    </w:pPr>
  </w:style>
  <w:style w:type="character" w:customStyle="1" w:styleId="a4">
    <w:name w:val="ヘッダー (文字)"/>
    <w:basedOn w:val="a0"/>
    <w:link w:val="a3"/>
    <w:uiPriority w:val="99"/>
    <w:rsid w:val="00AD1E52"/>
  </w:style>
  <w:style w:type="paragraph" w:styleId="a5">
    <w:name w:val="footer"/>
    <w:basedOn w:val="a"/>
    <w:link w:val="a6"/>
    <w:uiPriority w:val="99"/>
    <w:unhideWhenUsed/>
    <w:rsid w:val="00AD1E52"/>
    <w:pPr>
      <w:tabs>
        <w:tab w:val="center" w:pos="4252"/>
        <w:tab w:val="right" w:pos="8504"/>
      </w:tabs>
      <w:snapToGrid w:val="0"/>
    </w:pPr>
  </w:style>
  <w:style w:type="character" w:customStyle="1" w:styleId="a6">
    <w:name w:val="フッター (文字)"/>
    <w:basedOn w:val="a0"/>
    <w:link w:val="a5"/>
    <w:uiPriority w:val="99"/>
    <w:rsid w:val="00AD1E52"/>
  </w:style>
  <w:style w:type="paragraph" w:styleId="a7">
    <w:name w:val="Balloon Text"/>
    <w:basedOn w:val="a"/>
    <w:link w:val="a8"/>
    <w:uiPriority w:val="99"/>
    <w:semiHidden/>
    <w:unhideWhenUsed/>
    <w:rsid w:val="00F515F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15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1</Pages>
  <Words>321</Words>
  <Characters>1831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佐々木博</dc:creator>
  <cp:keywords/>
  <dc:description/>
  <cp:lastModifiedBy>佐々木博</cp:lastModifiedBy>
  <cp:revision>6</cp:revision>
  <cp:lastPrinted>2016-08-27T06:30:00Z</cp:lastPrinted>
  <dcterms:created xsi:type="dcterms:W3CDTF">2016-08-26T05:20:00Z</dcterms:created>
  <dcterms:modified xsi:type="dcterms:W3CDTF">2016-08-27T06:32:00Z</dcterms:modified>
</cp:coreProperties>
</file>